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7BDB9" w14:textId="77777777" w:rsidR="003B4B70" w:rsidRPr="00BA6D7E" w:rsidRDefault="003B4B70" w:rsidP="003B4B7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A6D7E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B9E91C" wp14:editId="4530973C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3112770" cy="609600"/>
            <wp:effectExtent l="0" t="0" r="0" b="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64E41" w14:textId="77777777" w:rsidR="003B4B70" w:rsidRPr="00BA6D7E" w:rsidRDefault="003B4B70" w:rsidP="003B4B7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A4EA9C" w14:textId="77777777" w:rsidR="003B4B70" w:rsidRPr="00BA6D7E" w:rsidRDefault="003B4B70" w:rsidP="003B4B7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C911B9" w14:textId="79A117D6" w:rsidR="003B4B70" w:rsidRPr="00BA6D7E" w:rsidRDefault="003B4B70" w:rsidP="003B4B7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A6D7E">
        <w:rPr>
          <w:rFonts w:ascii="Times New Roman" w:hAnsi="Times New Roman" w:cs="Times New Roman"/>
          <w:bCs/>
          <w:sz w:val="24"/>
          <w:szCs w:val="24"/>
        </w:rPr>
        <w:t>MATERIAŁ  PRASOWY                                                                 Warszawa, dn. 15.07.2020</w:t>
      </w:r>
    </w:p>
    <w:p w14:paraId="0D5D74D8" w14:textId="77777777" w:rsidR="003B4B70" w:rsidRPr="00BA6D7E" w:rsidRDefault="003B4B70" w:rsidP="003B4B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0E8016" w14:textId="77777777" w:rsidR="003B4B70" w:rsidRPr="00BA6D7E" w:rsidRDefault="003B4B70" w:rsidP="003B4B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916707" w14:textId="77777777" w:rsidR="003B4B70" w:rsidRPr="00806B26" w:rsidRDefault="003B4B70" w:rsidP="003B4B70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06B26">
        <w:rPr>
          <w:rFonts w:ascii="Times New Roman" w:hAnsi="Times New Roman" w:cs="Times New Roman"/>
          <w:b/>
          <w:bCs/>
          <w:sz w:val="32"/>
          <w:szCs w:val="32"/>
        </w:rPr>
        <w:t>Ile mieszkań w ostatnich miesiącach sprzedali deweloperzy</w:t>
      </w:r>
    </w:p>
    <w:p w14:paraId="52DC679B" w14:textId="77777777" w:rsidR="003B4B70" w:rsidRPr="00BA6D7E" w:rsidRDefault="003B4B70" w:rsidP="003B4B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A70C26" w14:textId="0E1DF779" w:rsidR="00B13059" w:rsidRPr="00BA6D7E" w:rsidRDefault="00B13059" w:rsidP="003B4B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6D7E">
        <w:rPr>
          <w:rFonts w:ascii="Times New Roman" w:hAnsi="Times New Roman" w:cs="Times New Roman"/>
          <w:sz w:val="24"/>
          <w:szCs w:val="24"/>
        </w:rPr>
        <w:t>Jaki</w:t>
      </w:r>
      <w:r w:rsidR="00B970EE" w:rsidRPr="00BA6D7E">
        <w:rPr>
          <w:rFonts w:ascii="Times New Roman" w:hAnsi="Times New Roman" w:cs="Times New Roman"/>
          <w:sz w:val="24"/>
          <w:szCs w:val="24"/>
        </w:rPr>
        <w:t xml:space="preserve">e wyniki sprzedaży </w:t>
      </w:r>
      <w:r w:rsidR="000F3DE6" w:rsidRPr="00BA6D7E">
        <w:rPr>
          <w:rFonts w:ascii="Times New Roman" w:hAnsi="Times New Roman" w:cs="Times New Roman"/>
          <w:sz w:val="24"/>
          <w:szCs w:val="24"/>
        </w:rPr>
        <w:t>odnotowały firmy w drugi</w:t>
      </w:r>
      <w:r w:rsidR="00E0410F" w:rsidRPr="00BA6D7E">
        <w:rPr>
          <w:rFonts w:ascii="Times New Roman" w:hAnsi="Times New Roman" w:cs="Times New Roman"/>
          <w:sz w:val="24"/>
          <w:szCs w:val="24"/>
        </w:rPr>
        <w:t xml:space="preserve">m kwartale tego roku? Czy w </w:t>
      </w:r>
      <w:r w:rsidR="005323FC" w:rsidRPr="00BA6D7E">
        <w:rPr>
          <w:rFonts w:ascii="Times New Roman" w:hAnsi="Times New Roman" w:cs="Times New Roman"/>
          <w:sz w:val="24"/>
          <w:szCs w:val="24"/>
        </w:rPr>
        <w:t xml:space="preserve">tym samym </w:t>
      </w:r>
      <w:r w:rsidR="00CA16DC" w:rsidRPr="00BA6D7E">
        <w:rPr>
          <w:rFonts w:ascii="Times New Roman" w:hAnsi="Times New Roman" w:cs="Times New Roman"/>
          <w:sz w:val="24"/>
          <w:szCs w:val="24"/>
        </w:rPr>
        <w:t xml:space="preserve">okresie </w:t>
      </w:r>
      <w:r w:rsidRPr="00BA6D7E">
        <w:rPr>
          <w:rFonts w:ascii="Times New Roman" w:hAnsi="Times New Roman" w:cs="Times New Roman"/>
          <w:sz w:val="24"/>
          <w:szCs w:val="24"/>
        </w:rPr>
        <w:t xml:space="preserve">2019 roku </w:t>
      </w:r>
      <w:r w:rsidR="00172D1D" w:rsidRPr="00BA6D7E">
        <w:rPr>
          <w:rFonts w:ascii="Times New Roman" w:hAnsi="Times New Roman" w:cs="Times New Roman"/>
          <w:sz w:val="24"/>
          <w:szCs w:val="24"/>
        </w:rPr>
        <w:t xml:space="preserve">popyt był </w:t>
      </w:r>
      <w:r w:rsidR="00CA16DC" w:rsidRPr="00BA6D7E">
        <w:rPr>
          <w:rFonts w:ascii="Times New Roman" w:hAnsi="Times New Roman" w:cs="Times New Roman"/>
          <w:sz w:val="24"/>
          <w:szCs w:val="24"/>
        </w:rPr>
        <w:t>wyższ</w:t>
      </w:r>
      <w:r w:rsidR="00172D1D" w:rsidRPr="00BA6D7E">
        <w:rPr>
          <w:rFonts w:ascii="Times New Roman" w:hAnsi="Times New Roman" w:cs="Times New Roman"/>
          <w:sz w:val="24"/>
          <w:szCs w:val="24"/>
        </w:rPr>
        <w:t>y</w:t>
      </w:r>
      <w:r w:rsidRPr="00BA6D7E">
        <w:rPr>
          <w:rFonts w:ascii="Times New Roman" w:hAnsi="Times New Roman" w:cs="Times New Roman"/>
          <w:sz w:val="24"/>
          <w:szCs w:val="24"/>
        </w:rPr>
        <w:t xml:space="preserve">? O ile? </w:t>
      </w:r>
      <w:r w:rsidR="003B4B70" w:rsidRPr="00BA6D7E">
        <w:rPr>
          <w:rFonts w:ascii="Times New Roman" w:hAnsi="Times New Roman" w:cs="Times New Roman"/>
          <w:sz w:val="24"/>
          <w:szCs w:val="24"/>
        </w:rPr>
        <w:t>Sondę prezentuje serwis nieruchomości Dompress.pl</w:t>
      </w:r>
      <w:r w:rsidR="0012022C" w:rsidRPr="00BA6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03AC5" w14:textId="77777777" w:rsidR="003B4B70" w:rsidRPr="00BA6D7E" w:rsidRDefault="003B4B70" w:rsidP="003B4B7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2C156" w14:textId="77777777" w:rsidR="0052432C" w:rsidRPr="00BA6D7E" w:rsidRDefault="0052432C" w:rsidP="0052432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D7E">
        <w:rPr>
          <w:rFonts w:ascii="Times New Roman" w:hAnsi="Times New Roman" w:cs="Times New Roman"/>
          <w:b/>
          <w:bCs/>
          <w:sz w:val="24"/>
          <w:szCs w:val="24"/>
        </w:rPr>
        <w:t xml:space="preserve">Mirosław Kujawski, członek zarządu Develia S.A.   </w:t>
      </w:r>
    </w:p>
    <w:p w14:paraId="6E0F8726" w14:textId="77777777" w:rsidR="0052432C" w:rsidRPr="00BA6D7E" w:rsidRDefault="0052432C" w:rsidP="005243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6D7E">
        <w:rPr>
          <w:rFonts w:ascii="Times New Roman" w:hAnsi="Times New Roman" w:cs="Times New Roman"/>
          <w:sz w:val="24"/>
          <w:szCs w:val="24"/>
        </w:rPr>
        <w:t xml:space="preserve">W pierwszym półroczu 2020 roku Develia sprzedała 423 lokale na podstawie umów deweloperskich i przedwstępnych, w porównaniu z 618 mieszkaniami, które trafiły do nabywców w analogicznym okresie ubiegłego roku. Z powodu lockdown-u i dużej niepewności odnośnie rozwoju sytuacji na początku drugiego kwartału sprzedaż wyhamowała. W kwietniu zanotowaliśmy ujemną sprzedaż (-7 lokali), ponieważ utrudnione było prowadzenie niemal każdej działalności gospodarczej, a klienci obawiali się o przyszłość i wstrzymywali z decyzjami dotyczącymi zakupu mieszkania. W kolejnych miesiącach wraz z odmrażaniem gospodarki, sytuacja zaczęła wracać do normy i obserwowaliśmy stopniowy wzrost zainteresowania ofertą. W maju br. sprzedaliśmy 40 mieszkań, a w czerwcu 79 lokali. Wyraźnie widoczna jest tendencja wzrostowa, jednak klienci są nadal ostrożni w podejmowaniu decyzji. </w:t>
      </w:r>
    </w:p>
    <w:p w14:paraId="594C58D1" w14:textId="3B2359C8" w:rsidR="00B13059" w:rsidRPr="00BA6D7E" w:rsidRDefault="00B13059" w:rsidP="003B4B7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D7E">
        <w:rPr>
          <w:rFonts w:ascii="Times New Roman" w:hAnsi="Times New Roman" w:cs="Times New Roman"/>
          <w:b/>
          <w:bCs/>
          <w:sz w:val="24"/>
          <w:szCs w:val="24"/>
        </w:rPr>
        <w:t>Zbigniew Juroszek, prezes zarządu Atal</w:t>
      </w:r>
    </w:p>
    <w:p w14:paraId="79F35870" w14:textId="2F48A47C" w:rsidR="00C75087" w:rsidRPr="00BA6D7E" w:rsidRDefault="00C75087" w:rsidP="003B4B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6D7E">
        <w:rPr>
          <w:rFonts w:ascii="Times New Roman" w:hAnsi="Times New Roman" w:cs="Times New Roman"/>
          <w:sz w:val="24"/>
          <w:szCs w:val="24"/>
        </w:rPr>
        <w:t xml:space="preserve">Zainteresowanie mieszkaniami jest nadal duże. W kwietniu, maju i czerwcu </w:t>
      </w:r>
      <w:r w:rsidR="00A7126E" w:rsidRPr="00BA6D7E">
        <w:rPr>
          <w:rFonts w:ascii="Times New Roman" w:hAnsi="Times New Roman" w:cs="Times New Roman"/>
          <w:sz w:val="24"/>
          <w:szCs w:val="24"/>
        </w:rPr>
        <w:t xml:space="preserve">br. </w:t>
      </w:r>
      <w:r w:rsidRPr="00BA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siedmiu aglomeracjach, gdzie prowadzimy działalność, </w:t>
      </w:r>
      <w:r w:rsidRPr="00BA6D7E">
        <w:rPr>
          <w:rFonts w:ascii="Times New Roman" w:hAnsi="Times New Roman" w:cs="Times New Roman"/>
          <w:sz w:val="24"/>
          <w:szCs w:val="24"/>
        </w:rPr>
        <w:t xml:space="preserve">zakontraktowaliśmy odpowiednio 177, 194 i 165 lokali. Natomiast od stycznia do czerwca 2020 roku zakontraktowaliśmy w sumie 1287 lokali. Co istotne, w kolejnych miesiącach </w:t>
      </w:r>
      <w:r w:rsidR="00C66041" w:rsidRPr="00BA6D7E">
        <w:rPr>
          <w:rFonts w:ascii="Times New Roman" w:hAnsi="Times New Roman" w:cs="Times New Roman"/>
          <w:sz w:val="24"/>
          <w:szCs w:val="24"/>
        </w:rPr>
        <w:t>drugiego</w:t>
      </w:r>
      <w:r w:rsidRPr="00BA6D7E">
        <w:rPr>
          <w:rFonts w:ascii="Times New Roman" w:hAnsi="Times New Roman" w:cs="Times New Roman"/>
          <w:sz w:val="24"/>
          <w:szCs w:val="24"/>
        </w:rPr>
        <w:t xml:space="preserve"> kwartału notowaliśmy coraz większe zainteresowanie klientów ofertą i rosnącą liczbę zawieranych umów rezerwacyjnych</w:t>
      </w:r>
      <w:r w:rsidR="00587824" w:rsidRPr="00BA6D7E">
        <w:rPr>
          <w:rFonts w:ascii="Times New Roman" w:hAnsi="Times New Roman" w:cs="Times New Roman"/>
          <w:sz w:val="24"/>
          <w:szCs w:val="24"/>
        </w:rPr>
        <w:t xml:space="preserve">. W </w:t>
      </w:r>
      <w:r w:rsidRPr="00BA6D7E">
        <w:rPr>
          <w:rFonts w:ascii="Times New Roman" w:hAnsi="Times New Roman" w:cs="Times New Roman"/>
          <w:sz w:val="24"/>
          <w:szCs w:val="24"/>
        </w:rPr>
        <w:t>kwietniu było</w:t>
      </w:r>
      <w:r w:rsidR="00587824" w:rsidRPr="00BA6D7E">
        <w:rPr>
          <w:rFonts w:ascii="Times New Roman" w:hAnsi="Times New Roman" w:cs="Times New Roman"/>
          <w:sz w:val="24"/>
          <w:szCs w:val="24"/>
        </w:rPr>
        <w:t xml:space="preserve"> ich</w:t>
      </w:r>
      <w:r w:rsidRPr="00BA6D7E">
        <w:rPr>
          <w:rFonts w:ascii="Times New Roman" w:hAnsi="Times New Roman" w:cs="Times New Roman"/>
          <w:sz w:val="24"/>
          <w:szCs w:val="24"/>
        </w:rPr>
        <w:t xml:space="preserve"> 141, w maju </w:t>
      </w:r>
      <w:r w:rsidR="00206830" w:rsidRPr="00BA6D7E">
        <w:rPr>
          <w:rFonts w:ascii="Times New Roman" w:hAnsi="Times New Roman" w:cs="Times New Roman"/>
          <w:sz w:val="24"/>
          <w:szCs w:val="24"/>
        </w:rPr>
        <w:t xml:space="preserve">- </w:t>
      </w:r>
      <w:r w:rsidRPr="00BA6D7E">
        <w:rPr>
          <w:rFonts w:ascii="Times New Roman" w:hAnsi="Times New Roman" w:cs="Times New Roman"/>
          <w:sz w:val="24"/>
          <w:szCs w:val="24"/>
        </w:rPr>
        <w:t>200, a w czerwcu</w:t>
      </w:r>
      <w:r w:rsidR="00206830" w:rsidRPr="00BA6D7E">
        <w:rPr>
          <w:rFonts w:ascii="Times New Roman" w:hAnsi="Times New Roman" w:cs="Times New Roman"/>
          <w:sz w:val="24"/>
          <w:szCs w:val="24"/>
        </w:rPr>
        <w:t xml:space="preserve"> –</w:t>
      </w:r>
      <w:r w:rsidRPr="00BA6D7E">
        <w:rPr>
          <w:rFonts w:ascii="Times New Roman" w:hAnsi="Times New Roman" w:cs="Times New Roman"/>
          <w:sz w:val="24"/>
          <w:szCs w:val="24"/>
        </w:rPr>
        <w:t xml:space="preserve"> 281</w:t>
      </w:r>
      <w:r w:rsidR="00206830" w:rsidRPr="00BA6D7E">
        <w:rPr>
          <w:rFonts w:ascii="Times New Roman" w:hAnsi="Times New Roman" w:cs="Times New Roman"/>
          <w:sz w:val="24"/>
          <w:szCs w:val="24"/>
        </w:rPr>
        <w:t xml:space="preserve">. </w:t>
      </w:r>
      <w:r w:rsidRPr="00BA6D7E">
        <w:rPr>
          <w:rFonts w:ascii="Times New Roman" w:hAnsi="Times New Roman" w:cs="Times New Roman"/>
          <w:sz w:val="24"/>
          <w:szCs w:val="24"/>
        </w:rPr>
        <w:t>Wyniki sprzedaży w drugim kwartale 2020 roku są o 40</w:t>
      </w:r>
      <w:r w:rsidR="004E549A" w:rsidRPr="00BA6D7E">
        <w:rPr>
          <w:rFonts w:ascii="Times New Roman" w:hAnsi="Times New Roman" w:cs="Times New Roman"/>
          <w:sz w:val="24"/>
          <w:szCs w:val="24"/>
        </w:rPr>
        <w:t xml:space="preserve"> proc. </w:t>
      </w:r>
      <w:r w:rsidRPr="00BA6D7E">
        <w:rPr>
          <w:rFonts w:ascii="Times New Roman" w:hAnsi="Times New Roman" w:cs="Times New Roman"/>
          <w:sz w:val="24"/>
          <w:szCs w:val="24"/>
        </w:rPr>
        <w:t>niższe niż w analogicznym okresie 2019 roku, kiedy sprzedaliśmy 904 lokale</w:t>
      </w:r>
      <w:r w:rsidR="00446D6A" w:rsidRPr="00BA6D7E">
        <w:rPr>
          <w:rFonts w:ascii="Times New Roman" w:hAnsi="Times New Roman" w:cs="Times New Roman"/>
          <w:sz w:val="24"/>
          <w:szCs w:val="24"/>
        </w:rPr>
        <w:t xml:space="preserve">. Był to </w:t>
      </w:r>
      <w:r w:rsidRPr="00BA6D7E">
        <w:rPr>
          <w:rFonts w:ascii="Times New Roman" w:hAnsi="Times New Roman" w:cs="Times New Roman"/>
          <w:sz w:val="24"/>
          <w:szCs w:val="24"/>
        </w:rPr>
        <w:t xml:space="preserve">rekordowy wynik w historii firmy w ujęciu kwartalnym. </w:t>
      </w:r>
    </w:p>
    <w:p w14:paraId="780B2531" w14:textId="77777777" w:rsidR="00BA6D7E" w:rsidRPr="00BA6D7E" w:rsidRDefault="00BA6D7E" w:rsidP="00BA6D7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D7E">
        <w:rPr>
          <w:rFonts w:ascii="Times New Roman" w:hAnsi="Times New Roman" w:cs="Times New Roman"/>
          <w:b/>
          <w:bCs/>
          <w:sz w:val="24"/>
          <w:szCs w:val="24"/>
        </w:rPr>
        <w:t xml:space="preserve">Małgorzata Ostrowska, członek zarządu i dyrektor Pionu Marketingu i Sprzedaży w J.W. Construction Holding S.A. </w:t>
      </w:r>
    </w:p>
    <w:p w14:paraId="5E9EC302" w14:textId="77777777" w:rsidR="00BA6D7E" w:rsidRPr="00BA6D7E" w:rsidRDefault="00BA6D7E" w:rsidP="00BA6D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D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Według wstępnych danych J.W. Construction zawarła w drugim kwartale 2020 roku 130 umów i rezerwacji. W analogicznym okresie rok wcześniej firma zakontraktowała 208 lokali. </w:t>
      </w:r>
      <w:r w:rsidRPr="00BA6D7E">
        <w:rPr>
          <w:rFonts w:ascii="Times New Roman" w:hAnsi="Times New Roman" w:cs="Times New Roman"/>
          <w:sz w:val="24"/>
          <w:szCs w:val="24"/>
        </w:rPr>
        <w:t xml:space="preserve">Spadek liczby zawartych, nowych umów spowodowany był epidemią COVID-19. Ponadto, w efekcie paraliżu urzędów w okresie lockdown-u spółka nie wprowadziła zaplanowanych na drugi kwartał nowych projektów. </w:t>
      </w:r>
    </w:p>
    <w:p w14:paraId="1743B547" w14:textId="77777777" w:rsidR="000E3275" w:rsidRPr="00BA6D7E" w:rsidRDefault="000E3275" w:rsidP="003B4B70">
      <w:pPr>
        <w:pStyle w:val="paragraph"/>
        <w:spacing w:after="0" w:line="276" w:lineRule="auto"/>
        <w:textAlignment w:val="baseline"/>
        <w:rPr>
          <w:b/>
          <w:bCs/>
        </w:rPr>
      </w:pPr>
      <w:r w:rsidRPr="00BA6D7E">
        <w:rPr>
          <w:b/>
          <w:bCs/>
        </w:rPr>
        <w:t>Monika Perekitko, członek zarządu Matexi Polska</w:t>
      </w:r>
    </w:p>
    <w:p w14:paraId="35070ADA" w14:textId="1BACFC1B" w:rsidR="000E3275" w:rsidRPr="00BA6D7E" w:rsidRDefault="000E3275" w:rsidP="003B4B70">
      <w:pPr>
        <w:pStyle w:val="paragraph"/>
        <w:spacing w:after="0" w:line="276" w:lineRule="auto"/>
        <w:textAlignment w:val="baseline"/>
      </w:pPr>
      <w:r w:rsidRPr="00BA6D7E">
        <w:t xml:space="preserve">W drugim kwartale 2020 roku sprzedaliśmy 41 mieszkań. W tym samym kwartale rok wcześniej </w:t>
      </w:r>
      <w:r w:rsidR="0049328C" w:rsidRPr="00BA6D7E">
        <w:t xml:space="preserve">nabywców znalazło </w:t>
      </w:r>
      <w:r w:rsidRPr="00BA6D7E">
        <w:t xml:space="preserve">61 mieszkań. </w:t>
      </w:r>
    </w:p>
    <w:p w14:paraId="3203DD72" w14:textId="5E0C6BD6" w:rsidR="0021657F" w:rsidRPr="00FF0CB1" w:rsidRDefault="0021657F" w:rsidP="0021657F">
      <w:pPr>
        <w:pStyle w:val="NormalnyWeb"/>
        <w:spacing w:line="276" w:lineRule="auto"/>
        <w:rPr>
          <w:b/>
          <w:bCs/>
        </w:rPr>
      </w:pPr>
      <w:r w:rsidRPr="00FF0CB1">
        <w:rPr>
          <w:b/>
          <w:bCs/>
        </w:rPr>
        <w:t>Cezary Grabowski, dyrektor sprzedaży i marketingu Bouygues Immobilier Polska</w:t>
      </w:r>
    </w:p>
    <w:p w14:paraId="5DA66772" w14:textId="77777777" w:rsidR="00476B62" w:rsidRDefault="0021657F" w:rsidP="00476B62">
      <w:pPr>
        <w:pStyle w:val="NormalnyWeb"/>
        <w:spacing w:line="276" w:lineRule="auto"/>
      </w:pPr>
      <w:r w:rsidRPr="00FF0CB1">
        <w:t xml:space="preserve">Drugi kwartał bieżącego roku był dla </w:t>
      </w:r>
      <w:r>
        <w:t xml:space="preserve">nas </w:t>
      </w:r>
      <w:r w:rsidRPr="00FF0CB1">
        <w:t>bardzo udany</w:t>
      </w:r>
      <w:r>
        <w:t>. S</w:t>
      </w:r>
      <w:r w:rsidRPr="00FF0CB1">
        <w:t>przedaliśmy w omawianym okresie 180 mieszkań. To więcej niż w analogicznym okresie roku poprzedniego, kiedy</w:t>
      </w:r>
      <w:r>
        <w:t xml:space="preserve"> nabywców znalazło </w:t>
      </w:r>
      <w:r w:rsidRPr="00FF0CB1">
        <w:t xml:space="preserve">167 lokali. W </w:t>
      </w:r>
      <w:r>
        <w:t xml:space="preserve">tym roku </w:t>
      </w:r>
      <w:r w:rsidRPr="00FF0CB1">
        <w:t>planujemy oddać do użytku 656 mieszkań w ramach inwestycji realizowanych w Warszawie</w:t>
      </w:r>
      <w:r>
        <w:t xml:space="preserve">, tj. </w:t>
      </w:r>
      <w:r w:rsidRPr="00FF0CB1">
        <w:t xml:space="preserve">Stalowa 39, Atelier Praga 2, Osiedle Orso, </w:t>
      </w:r>
      <w:r w:rsidR="005E4B26">
        <w:t xml:space="preserve">a także </w:t>
      </w:r>
      <w:r w:rsidRPr="00FF0CB1">
        <w:t>Enclave – etap drugi</w:t>
      </w:r>
      <w:r w:rsidR="00802125">
        <w:t xml:space="preserve"> </w:t>
      </w:r>
      <w:r w:rsidR="00802125">
        <w:t xml:space="preserve">w </w:t>
      </w:r>
      <w:r w:rsidR="00802125" w:rsidRPr="00FF0CB1">
        <w:t>Pruszkowie</w:t>
      </w:r>
      <w:r w:rsidRPr="00FF0CB1">
        <w:t xml:space="preserve">, Centreville </w:t>
      </w:r>
      <w:r w:rsidR="00476B62">
        <w:t xml:space="preserve">we </w:t>
      </w:r>
      <w:r w:rsidR="00476B62" w:rsidRPr="00FF0CB1">
        <w:t xml:space="preserve">Wrocławiu </w:t>
      </w:r>
      <w:r w:rsidRPr="00FF0CB1">
        <w:t>i Cerisier Résidence</w:t>
      </w:r>
      <w:r w:rsidR="00476B62">
        <w:t xml:space="preserve"> </w:t>
      </w:r>
      <w:r w:rsidR="00476B62">
        <w:t xml:space="preserve">w </w:t>
      </w:r>
      <w:r w:rsidR="00476B62" w:rsidRPr="00FF0CB1">
        <w:t>Poznaniu</w:t>
      </w:r>
      <w:r w:rsidRPr="00FF0CB1">
        <w:t xml:space="preserve">. </w:t>
      </w:r>
    </w:p>
    <w:p w14:paraId="15DC96B7" w14:textId="5DBAADB2" w:rsidR="000E3275" w:rsidRPr="00BA6D7E" w:rsidRDefault="000E3275" w:rsidP="00476B62">
      <w:pPr>
        <w:pStyle w:val="NormalnyWeb"/>
        <w:spacing w:line="276" w:lineRule="auto"/>
        <w:rPr>
          <w:b/>
          <w:bCs/>
        </w:rPr>
      </w:pPr>
      <w:r w:rsidRPr="00BA6D7E">
        <w:rPr>
          <w:b/>
          <w:bCs/>
        </w:rPr>
        <w:t xml:space="preserve">Edyta Kołodziej, </w:t>
      </w:r>
      <w:r w:rsidR="003B4B70" w:rsidRPr="00BA6D7E">
        <w:rPr>
          <w:b/>
          <w:bCs/>
        </w:rPr>
        <w:t>d</w:t>
      </w:r>
      <w:r w:rsidRPr="00BA6D7E">
        <w:rPr>
          <w:b/>
          <w:bCs/>
        </w:rPr>
        <w:t>yrektor Sprzedaży i Marketingu w Nickel Development</w:t>
      </w:r>
    </w:p>
    <w:p w14:paraId="3A2A1168" w14:textId="2F4F500A" w:rsidR="00637730" w:rsidRPr="00BA6D7E" w:rsidRDefault="000E3275" w:rsidP="003B4B70">
      <w:pPr>
        <w:pStyle w:val="Body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A6D7E">
        <w:rPr>
          <w:rFonts w:ascii="Times New Roman" w:hAnsi="Times New Roman" w:cs="Times New Roman"/>
          <w:color w:val="auto"/>
          <w:sz w:val="24"/>
          <w:szCs w:val="24"/>
        </w:rPr>
        <w:t>Drugi kwartał tego roku zamknęliśmy wynikiem o 27</w:t>
      </w:r>
      <w:r w:rsidR="0049328C" w:rsidRPr="00BA6D7E">
        <w:rPr>
          <w:rFonts w:ascii="Times New Roman" w:hAnsi="Times New Roman" w:cs="Times New Roman"/>
          <w:color w:val="auto"/>
          <w:sz w:val="24"/>
          <w:szCs w:val="24"/>
        </w:rPr>
        <w:t xml:space="preserve"> proc. </w:t>
      </w:r>
      <w:r w:rsidRPr="00BA6D7E">
        <w:rPr>
          <w:rFonts w:ascii="Times New Roman" w:hAnsi="Times New Roman" w:cs="Times New Roman"/>
          <w:color w:val="auto"/>
          <w:sz w:val="24"/>
          <w:szCs w:val="24"/>
        </w:rPr>
        <w:t xml:space="preserve">lepszym niż w analogicznym okresie roku minionego. Mamy wiele powodów do satysfakcji, ponieważ te wyniki pokazują słuszność naszego podejścia, </w:t>
      </w:r>
      <w:r w:rsidR="00502695" w:rsidRPr="00BA6D7E">
        <w:rPr>
          <w:rFonts w:ascii="Times New Roman" w:hAnsi="Times New Roman" w:cs="Times New Roman"/>
          <w:color w:val="auto"/>
          <w:sz w:val="24"/>
          <w:szCs w:val="24"/>
        </w:rPr>
        <w:t xml:space="preserve">tj. </w:t>
      </w:r>
      <w:r w:rsidRPr="00BA6D7E">
        <w:rPr>
          <w:rFonts w:ascii="Times New Roman" w:hAnsi="Times New Roman" w:cs="Times New Roman"/>
          <w:color w:val="auto"/>
          <w:sz w:val="24"/>
          <w:szCs w:val="24"/>
        </w:rPr>
        <w:t xml:space="preserve">pozostawania w ciągłej dyspozycji dla klientów. </w:t>
      </w:r>
      <w:r w:rsidR="00185BF8" w:rsidRPr="00BA6D7E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BA6D7E">
        <w:rPr>
          <w:rFonts w:ascii="Times New Roman" w:hAnsi="Times New Roman" w:cs="Times New Roman"/>
          <w:color w:val="auto"/>
          <w:sz w:val="24"/>
          <w:szCs w:val="24"/>
        </w:rPr>
        <w:t>rzez cały okres kwarantanny dyżurowaliśmy i nie ograniczyliśmy się tylko do kontaktu online.</w:t>
      </w:r>
    </w:p>
    <w:p w14:paraId="0129B844" w14:textId="19DDE9E0" w:rsidR="00637730" w:rsidRPr="00BA6D7E" w:rsidRDefault="00637730" w:rsidP="003B4B70">
      <w:pPr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D7E">
        <w:rPr>
          <w:rFonts w:ascii="Times New Roman" w:hAnsi="Times New Roman" w:cs="Times New Roman"/>
          <w:b/>
          <w:bCs/>
          <w:sz w:val="24"/>
          <w:szCs w:val="24"/>
        </w:rPr>
        <w:t>Joanna Chojecka, dyrektor ds. sprzedaży i marketingu na Warszawę i Wrocław w R</w:t>
      </w:r>
      <w:r w:rsidR="003B4B70" w:rsidRPr="00BA6D7E">
        <w:rPr>
          <w:rFonts w:ascii="Times New Roman" w:hAnsi="Times New Roman" w:cs="Times New Roman"/>
          <w:b/>
          <w:bCs/>
          <w:sz w:val="24"/>
          <w:szCs w:val="24"/>
        </w:rPr>
        <w:t>obyg</w:t>
      </w:r>
      <w:r w:rsidRPr="00BA6D7E">
        <w:rPr>
          <w:rFonts w:ascii="Times New Roman" w:hAnsi="Times New Roman" w:cs="Times New Roman"/>
          <w:b/>
          <w:bCs/>
          <w:sz w:val="24"/>
          <w:szCs w:val="24"/>
        </w:rPr>
        <w:t xml:space="preserve"> SA.</w:t>
      </w:r>
    </w:p>
    <w:p w14:paraId="0A747235" w14:textId="56CD4F4B" w:rsidR="00243FEC" w:rsidRPr="00BA6D7E" w:rsidRDefault="00637730" w:rsidP="00243FEC">
      <w:pPr>
        <w:spacing w:before="240" w:after="120" w:line="276" w:lineRule="auto"/>
        <w:rPr>
          <w:rFonts w:ascii="Times New Roman" w:hAnsi="Times New Roman" w:cs="Times New Roman"/>
          <w:sz w:val="24"/>
          <w:szCs w:val="24"/>
        </w:rPr>
      </w:pPr>
      <w:r w:rsidRPr="00BA6D7E">
        <w:rPr>
          <w:rFonts w:ascii="Times New Roman" w:hAnsi="Times New Roman" w:cs="Times New Roman"/>
          <w:sz w:val="24"/>
          <w:szCs w:val="24"/>
        </w:rPr>
        <w:t>W marcu wprowadzono istotne ograniczenia w celu zapewnienia zdrowia publicznego</w:t>
      </w:r>
      <w:r w:rsidR="00CD52CF" w:rsidRPr="00BA6D7E">
        <w:rPr>
          <w:rFonts w:ascii="Times New Roman" w:hAnsi="Times New Roman" w:cs="Times New Roman"/>
          <w:sz w:val="24"/>
          <w:szCs w:val="24"/>
        </w:rPr>
        <w:t xml:space="preserve">, </w:t>
      </w:r>
      <w:r w:rsidRPr="00BA6D7E">
        <w:rPr>
          <w:rFonts w:ascii="Times New Roman" w:hAnsi="Times New Roman" w:cs="Times New Roman"/>
          <w:sz w:val="24"/>
          <w:szCs w:val="24"/>
        </w:rPr>
        <w:t xml:space="preserve">co wpłynęło na gospodarkę w tym miesiącu </w:t>
      </w:r>
      <w:r w:rsidR="00435E72" w:rsidRPr="00BA6D7E">
        <w:rPr>
          <w:rFonts w:ascii="Times New Roman" w:hAnsi="Times New Roman" w:cs="Times New Roman"/>
          <w:sz w:val="24"/>
          <w:szCs w:val="24"/>
        </w:rPr>
        <w:t xml:space="preserve">i </w:t>
      </w:r>
      <w:r w:rsidRPr="00BA6D7E">
        <w:rPr>
          <w:rFonts w:ascii="Times New Roman" w:hAnsi="Times New Roman" w:cs="Times New Roman"/>
          <w:sz w:val="24"/>
          <w:szCs w:val="24"/>
        </w:rPr>
        <w:t>w kwietniu</w:t>
      </w:r>
      <w:r w:rsidR="00435E72" w:rsidRPr="00BA6D7E">
        <w:rPr>
          <w:rFonts w:ascii="Times New Roman" w:hAnsi="Times New Roman" w:cs="Times New Roman"/>
          <w:sz w:val="24"/>
          <w:szCs w:val="24"/>
        </w:rPr>
        <w:t>. E</w:t>
      </w:r>
      <w:r w:rsidRPr="00BA6D7E">
        <w:rPr>
          <w:rFonts w:ascii="Times New Roman" w:hAnsi="Times New Roman" w:cs="Times New Roman"/>
          <w:sz w:val="24"/>
          <w:szCs w:val="24"/>
        </w:rPr>
        <w:t>fekt ten był coraz mniej odczuwalny w maju i czerwcu. Najwyższą sprzedaż zanotowaliśmy w czerwcu</w:t>
      </w:r>
      <w:r w:rsidR="003F58B6" w:rsidRPr="00BA6D7E">
        <w:rPr>
          <w:rFonts w:ascii="Times New Roman" w:hAnsi="Times New Roman" w:cs="Times New Roman"/>
          <w:sz w:val="24"/>
          <w:szCs w:val="24"/>
        </w:rPr>
        <w:t xml:space="preserve">. </w:t>
      </w:r>
      <w:r w:rsidR="00243FEC" w:rsidRPr="00BA6D7E">
        <w:rPr>
          <w:rFonts w:ascii="Times New Roman" w:hAnsi="Times New Roman" w:cs="Times New Roman"/>
          <w:sz w:val="24"/>
          <w:szCs w:val="24"/>
        </w:rPr>
        <w:t xml:space="preserve">Wyraźnie widać trend powrotu do decyzji zakupowych pod koniec drugiego kwartału. </w:t>
      </w:r>
    </w:p>
    <w:p w14:paraId="7C37333F" w14:textId="1EE202A6" w:rsidR="008568C4" w:rsidRPr="00BA6D7E" w:rsidRDefault="00243FEC" w:rsidP="00773388">
      <w:pPr>
        <w:spacing w:before="240" w:after="120" w:line="276" w:lineRule="auto"/>
        <w:rPr>
          <w:rFonts w:ascii="Times New Roman" w:hAnsi="Times New Roman" w:cs="Times New Roman"/>
          <w:sz w:val="24"/>
          <w:szCs w:val="24"/>
        </w:rPr>
      </w:pPr>
      <w:r w:rsidRPr="00BA6D7E">
        <w:rPr>
          <w:rFonts w:ascii="Times New Roman" w:hAnsi="Times New Roman" w:cs="Times New Roman"/>
          <w:sz w:val="24"/>
          <w:szCs w:val="24"/>
        </w:rPr>
        <w:t xml:space="preserve">Podjęliśmy </w:t>
      </w:r>
      <w:r w:rsidR="001712AE" w:rsidRPr="00BA6D7E">
        <w:rPr>
          <w:rFonts w:ascii="Times New Roman" w:hAnsi="Times New Roman" w:cs="Times New Roman"/>
          <w:sz w:val="24"/>
          <w:szCs w:val="24"/>
        </w:rPr>
        <w:t xml:space="preserve">kroki w celu ochrony swoich klientów i pracowników, wprowadzając aplikacje do sprzedaży oraz usług zdalnych, video chat i podpis elektroniczny. W tym okresie przeszliśmy na pracę zdalną, kontynuując działania i sprzedaż, prace budowlane także odbywały się niemal bez przerwy. </w:t>
      </w:r>
      <w:r w:rsidR="008568C4" w:rsidRPr="00BA6D7E">
        <w:rPr>
          <w:rFonts w:ascii="Times New Roman" w:hAnsi="Times New Roman" w:cs="Times New Roman"/>
          <w:sz w:val="24"/>
          <w:szCs w:val="24"/>
        </w:rPr>
        <w:t>W Grupie R</w:t>
      </w:r>
      <w:r w:rsidR="003C3B19" w:rsidRPr="00BA6D7E">
        <w:rPr>
          <w:rFonts w:ascii="Times New Roman" w:hAnsi="Times New Roman" w:cs="Times New Roman"/>
          <w:sz w:val="24"/>
          <w:szCs w:val="24"/>
        </w:rPr>
        <w:t>obyg</w:t>
      </w:r>
      <w:r w:rsidR="008568C4" w:rsidRPr="00BA6D7E">
        <w:rPr>
          <w:rFonts w:ascii="Times New Roman" w:hAnsi="Times New Roman" w:cs="Times New Roman"/>
          <w:sz w:val="24"/>
          <w:szCs w:val="24"/>
        </w:rPr>
        <w:t xml:space="preserve"> notujemy istotnie większy ruch ze strony klientów telefonicznie i internetowo. Jesteśmy w pełni przygotowani na taką obsługę klientów. Wiele elementów zostanie już na trwałe w kanałach online</w:t>
      </w:r>
      <w:r w:rsidR="00EB75BD" w:rsidRPr="00BA6D7E">
        <w:rPr>
          <w:rFonts w:ascii="Times New Roman" w:hAnsi="Times New Roman" w:cs="Times New Roman"/>
          <w:sz w:val="24"/>
          <w:szCs w:val="24"/>
        </w:rPr>
        <w:t xml:space="preserve">, </w:t>
      </w:r>
      <w:r w:rsidR="008568C4" w:rsidRPr="00BA6D7E">
        <w:rPr>
          <w:rFonts w:ascii="Times New Roman" w:hAnsi="Times New Roman" w:cs="Times New Roman"/>
          <w:sz w:val="24"/>
          <w:szCs w:val="24"/>
        </w:rPr>
        <w:t>co w przyszłości usprawni proces analizy i podejmowania decyzji z punktu widzenia klienta. Okazuje się, że wszystkie parametry można nawet lepiej sprawdzić i porównać bez wychodzenia z domu, mając dostęp do pełnej dokumentacji, wizualizacji, projektów</w:t>
      </w:r>
      <w:r w:rsidR="00EA5E31" w:rsidRPr="00BA6D7E">
        <w:rPr>
          <w:rFonts w:ascii="Times New Roman" w:hAnsi="Times New Roman" w:cs="Times New Roman"/>
          <w:sz w:val="24"/>
          <w:szCs w:val="24"/>
        </w:rPr>
        <w:t xml:space="preserve">, </w:t>
      </w:r>
      <w:r w:rsidR="008568C4" w:rsidRPr="00BA6D7E">
        <w:rPr>
          <w:rFonts w:ascii="Times New Roman" w:hAnsi="Times New Roman" w:cs="Times New Roman"/>
          <w:sz w:val="24"/>
          <w:szCs w:val="24"/>
        </w:rPr>
        <w:t>a nawet wirtualnych spacerów po inwestycji</w:t>
      </w:r>
      <w:r w:rsidR="00EA5E31" w:rsidRPr="00BA6D7E">
        <w:rPr>
          <w:rFonts w:ascii="Times New Roman" w:hAnsi="Times New Roman" w:cs="Times New Roman"/>
          <w:sz w:val="24"/>
          <w:szCs w:val="24"/>
        </w:rPr>
        <w:t>.</w:t>
      </w:r>
      <w:r w:rsidR="008568C4" w:rsidRPr="00BA6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D4D8E" w14:textId="7765172E" w:rsidR="000B7515" w:rsidRPr="00BA6D7E" w:rsidRDefault="00637730" w:rsidP="00773388">
      <w:pPr>
        <w:spacing w:before="240" w:after="120" w:line="276" w:lineRule="auto"/>
        <w:rPr>
          <w:rFonts w:ascii="Times New Roman" w:hAnsi="Times New Roman" w:cs="Times New Roman"/>
          <w:sz w:val="24"/>
          <w:szCs w:val="24"/>
        </w:rPr>
      </w:pPr>
      <w:r w:rsidRPr="00BA6D7E">
        <w:rPr>
          <w:rFonts w:ascii="Times New Roman" w:hAnsi="Times New Roman" w:cs="Times New Roman"/>
          <w:sz w:val="24"/>
          <w:szCs w:val="24"/>
        </w:rPr>
        <w:lastRenderedPageBreak/>
        <w:t>Potencjał sprzedażowy spółki na kolejne kwartały jest wysoki</w:t>
      </w:r>
      <w:r w:rsidR="000B7515" w:rsidRPr="00BA6D7E">
        <w:rPr>
          <w:rFonts w:ascii="Times New Roman" w:hAnsi="Times New Roman" w:cs="Times New Roman"/>
          <w:sz w:val="24"/>
          <w:szCs w:val="24"/>
        </w:rPr>
        <w:t>. O</w:t>
      </w:r>
      <w:r w:rsidRPr="00BA6D7E">
        <w:rPr>
          <w:rFonts w:ascii="Times New Roman" w:hAnsi="Times New Roman" w:cs="Times New Roman"/>
          <w:sz w:val="24"/>
          <w:szCs w:val="24"/>
        </w:rPr>
        <w:t>becnie w ofercie znajduje się ponad 1500 lokali, a zasoby gruntów umożliwiają wybudowanie około 17 500 mieszkań.</w:t>
      </w:r>
    </w:p>
    <w:p w14:paraId="4D449E64" w14:textId="77777777" w:rsidR="006F32B6" w:rsidRPr="00BA6D7E" w:rsidRDefault="006F32B6" w:rsidP="006F32B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D7E">
        <w:rPr>
          <w:rFonts w:ascii="Times New Roman" w:hAnsi="Times New Roman" w:cs="Times New Roman"/>
          <w:b/>
          <w:bCs/>
          <w:sz w:val="24"/>
          <w:szCs w:val="24"/>
        </w:rPr>
        <w:t xml:space="preserve">Zuzanna Należyta, dyrektor ds. handlowych w Eco Classic </w:t>
      </w:r>
    </w:p>
    <w:p w14:paraId="5C7D4FCC" w14:textId="77777777" w:rsidR="006F32B6" w:rsidRPr="00BA6D7E" w:rsidRDefault="006F32B6" w:rsidP="006F32B6">
      <w:pPr>
        <w:pStyle w:val="paragraph"/>
        <w:spacing w:after="0" w:line="276" w:lineRule="auto"/>
        <w:textAlignment w:val="baseline"/>
      </w:pPr>
      <w:r w:rsidRPr="00BA6D7E">
        <w:t>Negatywny wpływ lockdown-u na wyniki sprzedaży w naszej branży był nieunikniony. W okresie blisko 2 miesięcy istniały rozmaite ograniczenia dotyczące możliwości zrobienia podstawowych zakupów. Nie były to okoliczności sprzyjające podejmowaniu decyzji odnośnie zakupu mieszkań. W przypadku naszej firmy na zmniejszenie sprzedaży wpływ miała przede wszystkim decyzja o wstrzymaniu wprowadzenia na rynek mieszkań w dwóch nowych budynkach, co znacznie ograniczyło ofertę sprzedaży.</w:t>
      </w:r>
    </w:p>
    <w:p w14:paraId="537500F8" w14:textId="77777777" w:rsidR="00BA6D7E" w:rsidRPr="00BA6D7E" w:rsidRDefault="00BA6D7E" w:rsidP="00BA6D7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D7E">
        <w:rPr>
          <w:rFonts w:ascii="Times New Roman" w:hAnsi="Times New Roman" w:cs="Times New Roman"/>
          <w:b/>
          <w:bCs/>
          <w:sz w:val="24"/>
          <w:szCs w:val="24"/>
        </w:rPr>
        <w:t>Agata Zambrzycka, dyrektor ds. Sprzedaży i Marketingu w Aria Development</w:t>
      </w:r>
    </w:p>
    <w:p w14:paraId="4AB3123E" w14:textId="77777777" w:rsidR="00BA6D7E" w:rsidRPr="00BA6D7E" w:rsidRDefault="00BA6D7E" w:rsidP="00BA6D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6D7E">
        <w:rPr>
          <w:rFonts w:ascii="Times New Roman" w:hAnsi="Times New Roman" w:cs="Times New Roman"/>
          <w:sz w:val="24"/>
          <w:szCs w:val="24"/>
        </w:rPr>
        <w:t xml:space="preserve">Sprzedaż łączna w drugim kwartale br. w porównaniu z tym samym okresem 2019 roku kształtuje się na tym samym poziomie. Prawdopodobnie byłaby nawet wyższa gdyby w Osiedlu Natura nie zostały sprzedane prawie wszystkie mieszkania już pod koniec ubiegłego roku. W czerwcu br. zostały nam w ofercie tej inwestycji tylko dwa lokale. Z kolei Osiedle Łomianki cieszy się jeszcze większym zainteresowaniem. Zakończyliśmy budowę pierwszego etapu inwestycji. Klienci mogą zobaczyć, jak wygląda projekt, co działa korzystnie na wyniki sprzedaży. W tym przypadku zanotowaliśmy wzrost sprzedaży o blisko 60 proc. Spowolnienie z powodu pandemii było krótkotrwałe i widoczne jedynie w kwietniu br.  </w:t>
      </w:r>
    </w:p>
    <w:p w14:paraId="4CAF8FAA" w14:textId="305F38EA" w:rsidR="00BA6D7E" w:rsidRPr="00BA6D7E" w:rsidRDefault="00BA6D7E" w:rsidP="00FF0CB1">
      <w:pPr>
        <w:pStyle w:val="NormalnyWeb"/>
        <w:spacing w:line="276" w:lineRule="auto"/>
        <w:rPr>
          <w:b/>
          <w:bCs/>
        </w:rPr>
      </w:pPr>
      <w:r w:rsidRPr="00BA6D7E">
        <w:rPr>
          <w:b/>
          <w:bCs/>
        </w:rPr>
        <w:t>Sebastian Barandziak, prezes zarządu Dekpol Deweloper</w:t>
      </w:r>
    </w:p>
    <w:p w14:paraId="06274D32" w14:textId="77777777" w:rsidR="00BA6D7E" w:rsidRPr="00BA6D7E" w:rsidRDefault="00BA6D7E" w:rsidP="00BA6D7E">
      <w:pPr>
        <w:pStyle w:val="paragraph"/>
        <w:spacing w:before="0" w:beforeAutospacing="0" w:after="0" w:afterAutospacing="0" w:line="276" w:lineRule="auto"/>
        <w:textAlignment w:val="baseline"/>
      </w:pPr>
      <w:r w:rsidRPr="00BA6D7E">
        <w:t>W marcu i kwietniu bieżącego roku zanotowaliśmy spadek sprzedaży spowodowany wdrożonymi przez władze obostrzeniami oraz niepewnością społeczeństwa związaną z wyhamowaniem globalnej gospodarki. Od maja natomiast widoczne było już zwiększone zainteresowanie zakupem mieszkań wśród naszych klientów.</w:t>
      </w:r>
    </w:p>
    <w:p w14:paraId="56381CA1" w14:textId="521861F1" w:rsidR="00C75087" w:rsidRPr="00BA6D7E" w:rsidRDefault="00C75087" w:rsidP="003B4B7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760C6795" w14:textId="3EA19E8D" w:rsidR="00B13059" w:rsidRPr="00BA6D7E" w:rsidRDefault="00B13059" w:rsidP="003B4B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6D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3C3268" w14:textId="7403B85F" w:rsidR="00706807" w:rsidRPr="00BA6D7E" w:rsidRDefault="0012022C" w:rsidP="003B4B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6D7E">
        <w:rPr>
          <w:rFonts w:ascii="Times New Roman" w:hAnsi="Times New Roman" w:cs="Times New Roman"/>
          <w:sz w:val="24"/>
          <w:szCs w:val="24"/>
        </w:rPr>
        <w:t>Autor: Dompress.pl</w:t>
      </w:r>
    </w:p>
    <w:sectPr w:rsidR="00706807" w:rsidRPr="00BA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C7BC7"/>
    <w:multiLevelType w:val="hybridMultilevel"/>
    <w:tmpl w:val="433A932A"/>
    <w:numStyleLink w:val="Numbered"/>
  </w:abstractNum>
  <w:abstractNum w:abstractNumId="1" w15:restartNumberingAfterBreak="0">
    <w:nsid w:val="41272410"/>
    <w:multiLevelType w:val="hybridMultilevel"/>
    <w:tmpl w:val="433A932A"/>
    <w:styleLink w:val="Numbered"/>
    <w:lvl w:ilvl="0" w:tplc="4C40C0A0">
      <w:start w:val="1"/>
      <w:numFmt w:val="decimal"/>
      <w:lvlText w:val="%1."/>
      <w:lvlJc w:val="left"/>
      <w:pPr>
        <w:ind w:left="56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4743C">
      <w:start w:val="1"/>
      <w:numFmt w:val="decimal"/>
      <w:lvlText w:val="%2."/>
      <w:lvlJc w:val="left"/>
      <w:pPr>
        <w:ind w:left="78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94693C">
      <w:start w:val="1"/>
      <w:numFmt w:val="decimal"/>
      <w:lvlText w:val="%3."/>
      <w:lvlJc w:val="left"/>
      <w:pPr>
        <w:ind w:left="100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032C0">
      <w:start w:val="1"/>
      <w:numFmt w:val="decimal"/>
      <w:lvlText w:val="%4."/>
      <w:lvlJc w:val="left"/>
      <w:pPr>
        <w:ind w:left="122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AAB02">
      <w:start w:val="1"/>
      <w:numFmt w:val="decimal"/>
      <w:lvlText w:val="%5."/>
      <w:lvlJc w:val="left"/>
      <w:pPr>
        <w:ind w:left="144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4BF6A">
      <w:start w:val="1"/>
      <w:numFmt w:val="decimal"/>
      <w:lvlText w:val="%6."/>
      <w:lvlJc w:val="left"/>
      <w:pPr>
        <w:ind w:left="166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348540">
      <w:start w:val="1"/>
      <w:numFmt w:val="decimal"/>
      <w:lvlText w:val="%7."/>
      <w:lvlJc w:val="left"/>
      <w:pPr>
        <w:ind w:left="188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00202">
      <w:start w:val="1"/>
      <w:numFmt w:val="decimal"/>
      <w:lvlText w:val="%8."/>
      <w:lvlJc w:val="left"/>
      <w:pPr>
        <w:ind w:left="210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02F84">
      <w:start w:val="1"/>
      <w:numFmt w:val="decimal"/>
      <w:lvlText w:val="%9."/>
      <w:lvlJc w:val="left"/>
      <w:pPr>
        <w:ind w:left="232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0272AA"/>
    <w:multiLevelType w:val="multilevel"/>
    <w:tmpl w:val="84BC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59"/>
    <w:rsid w:val="000B7515"/>
    <w:rsid w:val="000E3275"/>
    <w:rsid w:val="000F3DE6"/>
    <w:rsid w:val="000F49BD"/>
    <w:rsid w:val="0010269F"/>
    <w:rsid w:val="00105B36"/>
    <w:rsid w:val="0012022C"/>
    <w:rsid w:val="001476E0"/>
    <w:rsid w:val="001712AE"/>
    <w:rsid w:val="00172D1D"/>
    <w:rsid w:val="00185BF8"/>
    <w:rsid w:val="001C6102"/>
    <w:rsid w:val="00206830"/>
    <w:rsid w:val="00212CCF"/>
    <w:rsid w:val="0021657F"/>
    <w:rsid w:val="00243FEC"/>
    <w:rsid w:val="00271584"/>
    <w:rsid w:val="002B58B1"/>
    <w:rsid w:val="002B7143"/>
    <w:rsid w:val="002D0F6C"/>
    <w:rsid w:val="002F56B3"/>
    <w:rsid w:val="002F722A"/>
    <w:rsid w:val="00306CB3"/>
    <w:rsid w:val="00323014"/>
    <w:rsid w:val="003333AE"/>
    <w:rsid w:val="003350DC"/>
    <w:rsid w:val="0034178A"/>
    <w:rsid w:val="00357430"/>
    <w:rsid w:val="00386196"/>
    <w:rsid w:val="003B2868"/>
    <w:rsid w:val="003B4B70"/>
    <w:rsid w:val="003C26D3"/>
    <w:rsid w:val="003C3B19"/>
    <w:rsid w:val="003E222F"/>
    <w:rsid w:val="003F58B6"/>
    <w:rsid w:val="00402F9B"/>
    <w:rsid w:val="00435E72"/>
    <w:rsid w:val="00446D6A"/>
    <w:rsid w:val="00476B62"/>
    <w:rsid w:val="0049328C"/>
    <w:rsid w:val="004B6269"/>
    <w:rsid w:val="004E20BB"/>
    <w:rsid w:val="004E549A"/>
    <w:rsid w:val="00502695"/>
    <w:rsid w:val="005045FC"/>
    <w:rsid w:val="0052432C"/>
    <w:rsid w:val="005323FC"/>
    <w:rsid w:val="00542EA1"/>
    <w:rsid w:val="00570263"/>
    <w:rsid w:val="00587824"/>
    <w:rsid w:val="005C63EE"/>
    <w:rsid w:val="005E4B26"/>
    <w:rsid w:val="005F0350"/>
    <w:rsid w:val="005F40BB"/>
    <w:rsid w:val="006324DA"/>
    <w:rsid w:val="00637730"/>
    <w:rsid w:val="00652095"/>
    <w:rsid w:val="00667DC1"/>
    <w:rsid w:val="00683750"/>
    <w:rsid w:val="006875E0"/>
    <w:rsid w:val="00696CE2"/>
    <w:rsid w:val="006F32B6"/>
    <w:rsid w:val="00701ECE"/>
    <w:rsid w:val="00706807"/>
    <w:rsid w:val="007464BC"/>
    <w:rsid w:val="00773388"/>
    <w:rsid w:val="007A3E1F"/>
    <w:rsid w:val="00802125"/>
    <w:rsid w:val="00806B26"/>
    <w:rsid w:val="00806F66"/>
    <w:rsid w:val="0080744B"/>
    <w:rsid w:val="008568C4"/>
    <w:rsid w:val="00871E18"/>
    <w:rsid w:val="0089556A"/>
    <w:rsid w:val="008A070A"/>
    <w:rsid w:val="008A5F46"/>
    <w:rsid w:val="009055E9"/>
    <w:rsid w:val="00913BC1"/>
    <w:rsid w:val="009506DE"/>
    <w:rsid w:val="009508E5"/>
    <w:rsid w:val="00954921"/>
    <w:rsid w:val="009968A8"/>
    <w:rsid w:val="009D4217"/>
    <w:rsid w:val="00A12918"/>
    <w:rsid w:val="00A14586"/>
    <w:rsid w:val="00A61E48"/>
    <w:rsid w:val="00A7126E"/>
    <w:rsid w:val="00A75092"/>
    <w:rsid w:val="00AA2F50"/>
    <w:rsid w:val="00B019F4"/>
    <w:rsid w:val="00B13059"/>
    <w:rsid w:val="00B5176E"/>
    <w:rsid w:val="00B970EE"/>
    <w:rsid w:val="00BA6D7E"/>
    <w:rsid w:val="00BD62A9"/>
    <w:rsid w:val="00C60BA4"/>
    <w:rsid w:val="00C66041"/>
    <w:rsid w:val="00C75087"/>
    <w:rsid w:val="00C82F22"/>
    <w:rsid w:val="00CA16DC"/>
    <w:rsid w:val="00CC5D20"/>
    <w:rsid w:val="00CD52CF"/>
    <w:rsid w:val="00CF41AD"/>
    <w:rsid w:val="00D137E6"/>
    <w:rsid w:val="00D20DEC"/>
    <w:rsid w:val="00D35AC6"/>
    <w:rsid w:val="00D754EE"/>
    <w:rsid w:val="00E0410F"/>
    <w:rsid w:val="00E95B79"/>
    <w:rsid w:val="00EA2EA2"/>
    <w:rsid w:val="00EA5E31"/>
    <w:rsid w:val="00EB5921"/>
    <w:rsid w:val="00EB75BD"/>
    <w:rsid w:val="00EF63FD"/>
    <w:rsid w:val="00FB2A12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0291"/>
  <w15:chartTrackingRefBased/>
  <w15:docId w15:val="{37A41D59-E3EA-448E-A629-F2D6EB7D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0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50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C7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75087"/>
  </w:style>
  <w:style w:type="character" w:customStyle="1" w:styleId="normaltextrun">
    <w:name w:val="normaltextrun"/>
    <w:basedOn w:val="Domylnaczcionkaakapitu"/>
    <w:rsid w:val="00C75087"/>
  </w:style>
  <w:style w:type="character" w:customStyle="1" w:styleId="eop">
    <w:name w:val="eop"/>
    <w:basedOn w:val="Domylnaczcionkaakapitu"/>
    <w:rsid w:val="00C75087"/>
  </w:style>
  <w:style w:type="paragraph" w:customStyle="1" w:styleId="Body">
    <w:name w:val="Body"/>
    <w:rsid w:val="000E32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E327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110</cp:revision>
  <dcterms:created xsi:type="dcterms:W3CDTF">2020-07-14T07:57:00Z</dcterms:created>
  <dcterms:modified xsi:type="dcterms:W3CDTF">2020-07-14T14:31:00Z</dcterms:modified>
</cp:coreProperties>
</file>